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rPr>
          <w:rFonts w:ascii="Playfair Display" w:cs="Playfair Display" w:eastAsia="Playfair Display" w:hAnsi="Playfair Display"/>
        </w:rPr>
      </w:pPr>
      <w:r w:rsidDel="00000000" w:rsidR="00000000" w:rsidRPr="00000000">
        <w:rPr>
          <w:rFonts w:ascii="Playfair Display" w:cs="Playfair Display" w:eastAsia="Playfair Display" w:hAnsi="Playfair Display"/>
          <w:rtl w:val="0"/>
        </w:rPr>
        <w:t xml:space="preserve">Sài Gòn là một thành phố tất bật, nhộn nhịp, hối hả. Ai trong chúng ta đều biết, việc sống ở thành phố lớn cũng đồng nghĩa với việc ta phải bỏ nhiều thời gian hơn cho công việc để chắt chiu và chăm lo cho gia đình của mình. Nhưng đôi khi ta quên mất rằng, tình cảm không chỉ được gầy dựng nên bởi những lần đi du lịch xa, có một cuộc sống thoải mái tiện nghi mà còn là những điều tưởng như là bình thường nhưng vô cùng quan trọng: một bữa cơm gia đình. </w:t>
        <w:br w:type="textWrapping"/>
        <w:t xml:space="preserve">Lạ lùng là thế, con người ta giữa cuộc sống ngày càng tiện nghi, ta càng cảm thấy thư giãn bởi những điều vô cùng bình thường. Một hôm nào đó, ta tạm dừng công việc, cả nhà cùng nhau luân phiên nấu ăn, sắp xếp tạo nên một buổi tiệc nhỏ trong mái ấm của mình rồi ta sẽ có những giây phút chững lại để nghe những câu chuyện của nhau trong bữa cơm. Bữa cơm gia đình làm ta càng thêm yêu hương vị Việt khi mà các món Tây, Tàu,... ngày càng dễ dàng đi vào thực đơn của ta. Ngày càng bận rộn, ta càng thu hẹp thời gian ăn uống, càng sử dụng các thức ăn tiện lợi, chi bằng ta dành thời gian cho gia đình để có được những món ăn sạch, chất lượng. </w:t>
        <w:br w:type="textWrapping"/>
        <w:t xml:space="preserve">Thế nhưng, làm sao để ta có thể duy trì những bữa cơm hằng ngày? Câu trả lời có lẽ là tuỳ thuộc vào gia đình của mỗi chúng ta. Không nhất thiết chúng ta chỉ ăn ở nhà, ta có thể cùng nhau đến quán và tụ họp, ta đã có một bữa ăn xum vầy. Hay ta hãy học, tận dụng những sự mới mẻ, phát triển và hội nhập các dòng ẩm thực để tự đổi mới thực đơn hàng ngày của mình. Hãy tạo nên sự thu hút, tạo không khí thoải mái trong những bữa ăn của mình. Tạm gác lại công việc, tạm gác lại những thông tin mới trên mạng xã hội mà liệu có phải chúng ta đã và đang dành quá nhiều thời gian vào chiếc điện thoại tiện nghi, để có thể tận hưởng được món ăn do người thân ta nấu.</w:t>
        <w:br w:type="textWrapping"/>
        <w:t xml:space="preserve">Chung quy, sẽ không có gì là khó, là không thể, để cùng nhau ăn được bữa ăn gia đình hằng ngày, để cùng nhau cố gắng tạo dựng niềm vui. Mong rằng mỗi chúng ta sẽ tìm được cách để dành cho nhau thêm thời gian, để gần nhau hơn qua những điều nhỏ nhặt như một bữa cơm gia đình.</w:t>
      </w:r>
    </w:p>
    <w:sectPr>
      <w:pgSz w:h="16834" w:w="11909"/>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Playfair Display">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vi"/>
      </w:rPr>
    </w:rPrDefault>
    <w:pPrDefault>
      <w:pPr>
        <w:spacing w:line="276" w:lineRule="auto"/>
        <w:contextualSpacing w:val="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_rels/fontTable.xml.rels><?xml version="1.0" encoding="UTF-8" standalone="yes"?><Relationships xmlns="http://schemas.openxmlformats.org/package/2006/relationships"><Relationship Id="rId1" Type="http://schemas.openxmlformats.org/officeDocument/2006/relationships/font" Target="fonts/PlayfairDisplay-regular.ttf"/><Relationship Id="rId2" Type="http://schemas.openxmlformats.org/officeDocument/2006/relationships/font" Target="fonts/PlayfairDisplay-bold.ttf"/><Relationship Id="rId3" Type="http://schemas.openxmlformats.org/officeDocument/2006/relationships/font" Target="fonts/PlayfairDisplay-italic.ttf"/><Relationship Id="rId4" Type="http://schemas.openxmlformats.org/officeDocument/2006/relationships/font" Target="fonts/PlayfairDisplay-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